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sz w:val="20"/>
        </w:rPr>
      </w:pPr>
    </w:p>
    <w:p w:rsidR="00A77B3E" w:rsidRDefault="00133570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1F0D25">
        <w:rPr>
          <w:color w:val="000000"/>
          <w:u w:color="000000"/>
        </w:rPr>
        <w:t>Załącznik n</w:t>
      </w:r>
      <w:r>
        <w:rPr>
          <w:color w:val="000000"/>
          <w:u w:color="000000"/>
        </w:rPr>
        <w:t>r 1 do zarządzenia Nr ....................</w:t>
      </w:r>
      <w:r>
        <w:rPr>
          <w:color w:val="000000"/>
          <w:u w:color="000000"/>
        </w:rPr>
        <w:br/>
        <w:t>Prezydenta Miasta Kędzierzyn-Koźle</w:t>
      </w:r>
      <w:r>
        <w:rPr>
          <w:color w:val="000000"/>
          <w:u w:color="000000"/>
        </w:rPr>
        <w:br/>
        <w:t>z dnia … stycznia 2025 r.</w:t>
      </w:r>
    </w:p>
    <w:p w:rsidR="00A77B3E" w:rsidRDefault="0013357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Terminy przeprowadzania postępowania rekrutacyjnego i postępowania uzupełniającego, w tym terminy składania dokumentów na rok szkolny 2025/2026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672"/>
        <w:gridCol w:w="2307"/>
        <w:gridCol w:w="369"/>
        <w:gridCol w:w="1949"/>
      </w:tblGrid>
      <w:tr w:rsidR="00700781" w:rsidTr="0044465A">
        <w:trPr>
          <w:trHeight w:val="75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RODZAJ CZYNNOŚCI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    W POSTEPOWANIU REKRUTACYJNYM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W POSTEPOWANIU UZUPEŁNIAJĄCYM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bookmarkStart w:id="0" w:name="_GoBack"/>
            <w:bookmarkEnd w:id="0"/>
            <w:r>
              <w:t>Składanie przez rodziców/prawnych opiekunów deklaracji o kontynuowaniu wychowania przedszkolnego w przedszkolu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10 lutego 2025</w:t>
            </w:r>
            <w:r w:rsidR="00133570" w:rsidRPr="00A10A3D">
              <w:rPr>
                <w:b/>
                <w:color w:val="000000" w:themeColor="text1"/>
              </w:rPr>
              <w:t xml:space="preserve"> r.                  </w:t>
            </w:r>
            <w:r w:rsidR="00133570" w:rsidRPr="00A10A3D">
              <w:rPr>
                <w:color w:val="000000" w:themeColor="text1"/>
              </w:rPr>
              <w:t>od godz. 8.00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14 lutego 2025</w:t>
            </w:r>
            <w:r w:rsidR="00133570" w:rsidRPr="00A10A3D">
              <w:rPr>
                <w:b/>
                <w:color w:val="000000" w:themeColor="text1"/>
              </w:rPr>
              <w:t xml:space="preserve"> r. </w:t>
            </w:r>
            <w:r w:rsidR="00133570" w:rsidRPr="00A10A3D">
              <w:rPr>
                <w:color w:val="000000" w:themeColor="text1"/>
              </w:rPr>
              <w:t>do godz. 12.00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33570">
            <w:pPr>
              <w:jc w:val="center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---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24 lutego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od godz. 9.00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7 marca 2025</w:t>
            </w:r>
            <w:r w:rsidR="00133570" w:rsidRPr="00A10A3D">
              <w:rPr>
                <w:b/>
                <w:color w:val="000000" w:themeColor="text1"/>
              </w:rPr>
              <w:t>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12 maja 2025</w:t>
            </w:r>
            <w:r w:rsidR="00133570" w:rsidRPr="00A10A3D">
              <w:rPr>
                <w:b/>
                <w:color w:val="000000" w:themeColor="text1"/>
              </w:rPr>
              <w:t xml:space="preserve"> r. 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od godz. 9.00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16</w:t>
            </w:r>
            <w:r w:rsidR="00133570" w:rsidRPr="00A10A3D">
              <w:rPr>
                <w:b/>
                <w:color w:val="000000" w:themeColor="text1"/>
              </w:rPr>
              <w:t xml:space="preserve"> maj</w:t>
            </w:r>
            <w:r w:rsidRPr="00A10A3D">
              <w:rPr>
                <w:b/>
                <w:color w:val="000000" w:themeColor="text1"/>
              </w:rPr>
              <w:t>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ust. 7 ustawy z dnia 14 grudnia 2016 r. - </w:t>
            </w:r>
            <w:r>
              <w:rPr>
                <w:i/>
              </w:rPr>
              <w:t>Prawo oświatowe</w:t>
            </w:r>
            <w:r>
              <w:t>.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24 lutego 2025</w:t>
            </w:r>
            <w:r w:rsidR="00133570" w:rsidRPr="00A10A3D">
              <w:rPr>
                <w:b/>
                <w:color w:val="000000" w:themeColor="text1"/>
              </w:rPr>
              <w:t xml:space="preserve"> r. 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21 marca 2025</w:t>
            </w:r>
            <w:r w:rsidR="00133570" w:rsidRPr="00A10A3D">
              <w:rPr>
                <w:b/>
                <w:color w:val="000000" w:themeColor="text1"/>
              </w:rPr>
              <w:t xml:space="preserve"> r. 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FE3BFA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12 maja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FE3BFA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20 maja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</w:tc>
      </w:tr>
      <w:tr w:rsidR="00700781" w:rsidTr="0044465A">
        <w:trPr>
          <w:trHeight w:val="584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28 marca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FE3BFA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23 maja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Potwierdzenie przez rodziców kandydata - woli przyjęcia w postaci pisemnego oświadczenia 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28 marca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7 kwietnia 2025</w:t>
            </w:r>
            <w:r w:rsidR="00133570" w:rsidRPr="00A10A3D">
              <w:rPr>
                <w:b/>
                <w:color w:val="000000" w:themeColor="text1"/>
              </w:rPr>
              <w:t xml:space="preserve"> r</w:t>
            </w:r>
            <w:r w:rsidR="00133570" w:rsidRPr="00A10A3D">
              <w:rPr>
                <w:color w:val="000000" w:themeColor="text1"/>
              </w:rPr>
              <w:t>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FE3BFA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23 maja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FE3BFA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3 czerwca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11 kwietnia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FE3BFA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5 czerwca 2025</w:t>
            </w:r>
            <w:r w:rsidR="00133570" w:rsidRPr="00A10A3D">
              <w:rPr>
                <w:b/>
                <w:color w:val="000000" w:themeColor="text1"/>
              </w:rPr>
              <w:t xml:space="preserve"> r. </w:t>
            </w:r>
          </w:p>
          <w:p w:rsidR="00700781" w:rsidRPr="00A10A3D" w:rsidRDefault="00133570">
            <w:pPr>
              <w:jc w:val="left"/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12.00</w:t>
            </w:r>
          </w:p>
        </w:tc>
      </w:tr>
      <w:tr w:rsidR="00700781" w:rsidTr="0044465A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Na podst. art. 31 ust. 10 ustawy z dnia 14 grudnia 2016 r. </w:t>
            </w:r>
            <w:r>
              <w:rPr>
                <w:i/>
              </w:rPr>
              <w:t xml:space="preserve">Prawo oświatowe </w:t>
            </w:r>
            <w: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1F0D25">
            <w:pPr>
              <w:jc w:val="left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14 kwietnia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  <w:p w:rsidR="00700781" w:rsidRPr="00A10A3D" w:rsidRDefault="001F0D25">
            <w:pPr>
              <w:jc w:val="left"/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18 sierpnia 2025</w:t>
            </w:r>
            <w:r w:rsidR="00133570" w:rsidRPr="00A10A3D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A10A3D" w:rsidRDefault="00A77B3E">
            <w:pPr>
              <w:jc w:val="left"/>
              <w:rPr>
                <w:color w:val="000000" w:themeColor="text1"/>
                <w:u w:color="000000"/>
              </w:rPr>
            </w:pPr>
          </w:p>
        </w:tc>
      </w:tr>
      <w:tr w:rsidR="001F0D25" w:rsidTr="001F0D25">
        <w:trPr>
          <w:gridAfter w:val="1"/>
          <w:wAfter w:w="1949" w:type="dxa"/>
          <w:trHeight w:val="112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F0D25" w:rsidRDefault="001F0D25" w:rsidP="001F0D25">
            <w:pPr>
              <w:jc w:val="left"/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D25" w:rsidRPr="00A63206" w:rsidRDefault="001F0D25" w:rsidP="001F0D25">
            <w:pPr>
              <w:spacing w:line="360" w:lineRule="auto"/>
              <w:rPr>
                <w:color w:val="FF0000"/>
                <w:sz w:val="24"/>
                <w:lang w:eastAsia="en-US"/>
              </w:rPr>
            </w:pPr>
            <w:r w:rsidRPr="00A63206">
              <w:rPr>
                <w:color w:val="FF0000"/>
                <w:sz w:val="24"/>
                <w:lang w:eastAsia="en-US"/>
              </w:rPr>
              <w:t xml:space="preserve">PREZYDENT MIASTA  </w:t>
            </w:r>
          </w:p>
          <w:p w:rsidR="001F0D25" w:rsidRPr="00A63206" w:rsidRDefault="001F0D25" w:rsidP="001F0D25">
            <w:pPr>
              <w:spacing w:line="360" w:lineRule="auto"/>
              <w:rPr>
                <w:i/>
                <w:iCs/>
                <w:color w:val="FF0000"/>
                <w:sz w:val="24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                                        </w:t>
            </w:r>
          </w:p>
          <w:p w:rsidR="001F0D25" w:rsidRPr="00913973" w:rsidRDefault="001F0D25" w:rsidP="001F0D25">
            <w:pPr>
              <w:spacing w:line="360" w:lineRule="auto"/>
              <w:rPr>
                <w:i/>
                <w:iCs/>
                <w:color w:val="FF0000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  Sabina Nowosielska</w:t>
            </w:r>
            <w:r w:rsidRPr="00913973">
              <w:rPr>
                <w:i/>
                <w:iCs/>
                <w:color w:val="FF0000"/>
                <w:lang w:eastAsia="en-US"/>
              </w:rPr>
              <w:t> 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2E30DA" w:rsidRDefault="0044465A" w:rsidP="002E30DA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                                                                                                         </w:t>
      </w:r>
      <w:r w:rsidR="00133570">
        <w:rPr>
          <w:color w:val="000000"/>
          <w:u w:color="000000"/>
        </w:rPr>
        <w:fldChar w:fldCharType="begin"/>
      </w:r>
      <w:r w:rsidR="00133570"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13357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wiązek sportowy właściwy dla danego sportu, w którym jest prowadzone szkolenie sportowe w danej szkole lub danym oddziale.</w:t>
      </w:r>
    </w:p>
    <w:tbl>
      <w:tblPr>
        <w:tblpPr w:leftFromText="141" w:rightFromText="141" w:bottomFromText="160" w:vertAnchor="text" w:horzAnchor="page" w:tblpX="6301" w:tblpY="7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</w:tblGrid>
      <w:tr w:rsidR="00133570" w:rsidRPr="00913973" w:rsidTr="00330146">
        <w:trPr>
          <w:trHeight w:val="1124"/>
        </w:trPr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70" w:rsidRPr="00A63206" w:rsidRDefault="00133570" w:rsidP="00330146">
            <w:pPr>
              <w:spacing w:line="360" w:lineRule="auto"/>
              <w:rPr>
                <w:color w:val="FF0000"/>
                <w:sz w:val="24"/>
                <w:lang w:eastAsia="en-US"/>
              </w:rPr>
            </w:pPr>
            <w:r w:rsidRPr="00A63206">
              <w:rPr>
                <w:color w:val="FF0000"/>
                <w:sz w:val="24"/>
                <w:lang w:eastAsia="en-US"/>
              </w:rPr>
              <w:t xml:space="preserve">PREZYDENT MIASTA  </w:t>
            </w:r>
          </w:p>
          <w:p w:rsidR="00133570" w:rsidRPr="00A63206" w:rsidRDefault="00133570" w:rsidP="00330146">
            <w:pPr>
              <w:spacing w:line="360" w:lineRule="auto"/>
              <w:rPr>
                <w:i/>
                <w:iCs/>
                <w:color w:val="FF0000"/>
                <w:sz w:val="24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                                        </w:t>
            </w:r>
          </w:p>
          <w:p w:rsidR="00133570" w:rsidRPr="00913973" w:rsidRDefault="00133570" w:rsidP="00330146">
            <w:pPr>
              <w:spacing w:line="360" w:lineRule="auto"/>
              <w:rPr>
                <w:i/>
                <w:iCs/>
                <w:color w:val="FF0000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  Sabina Nowosielska</w:t>
            </w:r>
            <w:r w:rsidRPr="00913973">
              <w:rPr>
                <w:i/>
                <w:iCs/>
                <w:color w:val="FF0000"/>
                <w:lang w:eastAsia="en-US"/>
              </w:rPr>
              <w:t> </w:t>
            </w:r>
          </w:p>
        </w:tc>
      </w:tr>
    </w:tbl>
    <w:p w:rsidR="00A77B3E" w:rsidRDefault="00A77B3E" w:rsidP="00133570">
      <w:pPr>
        <w:spacing w:before="120" w:after="12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133570" w:rsidRDefault="00133570" w:rsidP="002E30DA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133570" w:rsidSect="0044465A">
      <w:footerReference w:type="default" r:id="rId9"/>
      <w:endnotePr>
        <w:numFmt w:val="decimal"/>
      </w:endnotePr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44" w:rsidRDefault="00133570">
      <w:r>
        <w:separator/>
      </w:r>
    </w:p>
  </w:endnote>
  <w:endnote w:type="continuationSeparator" w:id="0">
    <w:p w:rsidR="00F85F44" w:rsidRDefault="0013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30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30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30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44" w:rsidRDefault="00133570">
      <w:r>
        <w:separator/>
      </w:r>
    </w:p>
  </w:footnote>
  <w:footnote w:type="continuationSeparator" w:id="0">
    <w:p w:rsidR="00F85F44" w:rsidRDefault="0013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3570"/>
    <w:rsid w:val="001F0D25"/>
    <w:rsid w:val="002E30DA"/>
    <w:rsid w:val="0044465A"/>
    <w:rsid w:val="005927E6"/>
    <w:rsid w:val="00700781"/>
    <w:rsid w:val="007856A1"/>
    <w:rsid w:val="00862C08"/>
    <w:rsid w:val="00A10A3D"/>
    <w:rsid w:val="00A77B3E"/>
    <w:rsid w:val="00CA2A55"/>
    <w:rsid w:val="00F85F44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9B8EE-0FA0-42E9-9457-2FBCD0F7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446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465A"/>
  </w:style>
  <w:style w:type="character" w:styleId="Odwoanieprzypisudolnego">
    <w:name w:val="footnote reference"/>
    <w:basedOn w:val="Domylnaczcionkaakapitu"/>
    <w:semiHidden/>
    <w:unhideWhenUsed/>
    <w:rsid w:val="00444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05E3-1ACE-4A23-AFFE-D7D37914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Kędzierzyn-Koźle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terminów postępowania rekrutacyjnego i^postępowania uzupełniającego, w^tym terminów składania dokumentów na rok szkolny 2025/2026 do publicznych przedszkoli prowadzonych przez Gminą Kędzierzyn-Koźle, klas I^(w tym oddziałów sportowych), klas IV sportowych lub mistrzostwa sportowego oraz klas VII dwujęzycznych publicznych szkół podtsawowych prowadzonych przez Gminę Kędzierzyn-Koźle</dc:subject>
  <dc:creator>afelsztynska</dc:creator>
  <cp:lastModifiedBy>afelsztynska</cp:lastModifiedBy>
  <cp:revision>3</cp:revision>
  <dcterms:created xsi:type="dcterms:W3CDTF">2025-01-21T07:43:00Z</dcterms:created>
  <dcterms:modified xsi:type="dcterms:W3CDTF">2025-01-21T07:44:00Z</dcterms:modified>
  <cp:category>Akt prawny</cp:category>
</cp:coreProperties>
</file>